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BAC" w:rsidRDefault="00AA7054">
      <w:pPr>
        <w:spacing w:after="0" w:line="240" w:lineRule="auto"/>
        <w:jc w:val="both"/>
      </w:pPr>
      <w:r>
        <w:rPr>
          <w:rFonts w:ascii="Times New Roman" w:hAnsi="Times New Roman"/>
          <w:b/>
          <w:bCs/>
          <w:sz w:val="24"/>
          <w:szCs w:val="24"/>
          <w:u w:val="single"/>
        </w:rPr>
        <w:t>U</w:t>
      </w:r>
      <w:r>
        <w:rPr>
          <w:rFonts w:ascii="Times New Roman" w:hAnsi="Times New Roman"/>
          <w:b/>
          <w:bCs/>
          <w:sz w:val="24"/>
          <w:szCs w:val="24"/>
          <w:u w:val="single"/>
          <w:lang w:val="pl-PL"/>
        </w:rPr>
        <w:t>MOWA Nr U/I/W/_____/BR/2020</w:t>
      </w:r>
    </w:p>
    <w:p w:rsidR="00D43BAC" w:rsidRDefault="00D43BAC">
      <w:pPr>
        <w:spacing w:after="0" w:line="240" w:lineRule="auto"/>
        <w:jc w:val="both"/>
        <w:rPr>
          <w:lang w:val="pl-PL"/>
        </w:rPr>
      </w:pPr>
    </w:p>
    <w:p w:rsidR="00D43BAC" w:rsidRDefault="00AA7054">
      <w:pPr>
        <w:spacing w:after="0" w:line="240" w:lineRule="auto"/>
        <w:jc w:val="both"/>
      </w:pPr>
      <w:r>
        <w:rPr>
          <w:rFonts w:ascii="Times New Roman" w:hAnsi="Times New Roman"/>
          <w:b/>
          <w:bCs/>
          <w:sz w:val="24"/>
          <w:szCs w:val="24"/>
          <w:u w:val="single"/>
          <w:lang w:val="pl-PL"/>
        </w:rPr>
        <w:t>zawarta w dniu _____._____.2020 r. w Mieroszowie</w:t>
      </w:r>
    </w:p>
    <w:p w:rsidR="00D43BAC" w:rsidRDefault="00D43BAC">
      <w:pPr>
        <w:spacing w:after="0" w:line="240" w:lineRule="auto"/>
        <w:jc w:val="both"/>
        <w:rPr>
          <w:lang w:val="pl-PL"/>
        </w:rPr>
      </w:pPr>
    </w:p>
    <w:p w:rsidR="00D43BAC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pomiędzy: </w:t>
      </w:r>
    </w:p>
    <w:p w:rsidR="00D43BAC" w:rsidRDefault="00AA7054">
      <w:pPr>
        <w:tabs>
          <w:tab w:val="left" w:pos="80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Gminą Mieroszów</w:t>
      </w:r>
      <w:r>
        <w:rPr>
          <w:rFonts w:ascii="Times New Roman" w:hAnsi="Times New Roman"/>
          <w:sz w:val="24"/>
          <w:szCs w:val="24"/>
          <w:lang w:val="pl-PL"/>
        </w:rPr>
        <w:t>, pl. Niepodległości 1, 58-350 Mieroszów</w:t>
      </w:r>
      <w:r>
        <w:rPr>
          <w:rFonts w:ascii="Times New Roman" w:hAnsi="Times New Roman"/>
          <w:sz w:val="24"/>
          <w:szCs w:val="24"/>
          <w:lang w:val="pl-PL"/>
        </w:rPr>
        <w:tab/>
      </w:r>
    </w:p>
    <w:p w:rsidR="00D43BAC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reprezentowaną przez :</w:t>
      </w:r>
    </w:p>
    <w:p w:rsidR="00D43BAC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Burmistrza Mieroszowa – Andrzeja Lipińskiego</w:t>
      </w:r>
    </w:p>
    <w:p w:rsidR="00D43BAC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przy kontrasygnacie</w:t>
      </w:r>
    </w:p>
    <w:p w:rsidR="00D43BAC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Skarbnika Gminy – </w:t>
      </w:r>
      <w:proofErr w:type="spellStart"/>
      <w:r>
        <w:rPr>
          <w:rFonts w:ascii="Times New Roman" w:hAnsi="Times New Roman"/>
          <w:lang w:val="pl-PL"/>
        </w:rPr>
        <w:t>Jonanny</w:t>
      </w:r>
      <w:proofErr w:type="spellEnd"/>
      <w:r>
        <w:rPr>
          <w:rFonts w:ascii="Times New Roman" w:hAnsi="Times New Roman"/>
          <w:lang w:val="pl-PL"/>
        </w:rPr>
        <w:t xml:space="preserve"> </w:t>
      </w:r>
      <w:proofErr w:type="spellStart"/>
      <w:r>
        <w:rPr>
          <w:rFonts w:ascii="Times New Roman" w:hAnsi="Times New Roman"/>
          <w:lang w:val="pl-PL"/>
        </w:rPr>
        <w:t>Błażuk</w:t>
      </w:r>
      <w:proofErr w:type="spellEnd"/>
      <w:r>
        <w:rPr>
          <w:rFonts w:ascii="Times New Roman" w:hAnsi="Times New Roman"/>
          <w:lang w:val="pl-PL"/>
        </w:rPr>
        <w:t xml:space="preserve">  </w:t>
      </w:r>
    </w:p>
    <w:p w:rsidR="00D43BAC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zwanej dalej </w:t>
      </w:r>
      <w:r>
        <w:rPr>
          <w:rFonts w:ascii="Times New Roman" w:hAnsi="Times New Roman"/>
          <w:b/>
          <w:bCs/>
          <w:sz w:val="24"/>
          <w:szCs w:val="24"/>
          <w:lang w:val="pl-PL"/>
        </w:rPr>
        <w:t>„Zamawiającym”</w:t>
      </w:r>
    </w:p>
    <w:p w:rsidR="00D43BAC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a</w:t>
      </w:r>
    </w:p>
    <w:p w:rsidR="00D43BAC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………………………………………………………………….</w:t>
      </w:r>
    </w:p>
    <w:p w:rsidR="00D43BAC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zwanym dalej </w:t>
      </w:r>
      <w:r>
        <w:rPr>
          <w:rFonts w:ascii="Times New Roman" w:hAnsi="Times New Roman"/>
          <w:b/>
          <w:bCs/>
          <w:sz w:val="24"/>
          <w:szCs w:val="24"/>
          <w:lang w:val="pl-PL"/>
        </w:rPr>
        <w:t>„Wykonawcą”.</w:t>
      </w:r>
    </w:p>
    <w:p w:rsidR="00D43BAC" w:rsidRDefault="00D43BAC">
      <w:pPr>
        <w:spacing w:after="0" w:line="240" w:lineRule="auto"/>
        <w:jc w:val="both"/>
        <w:rPr>
          <w:lang w:val="pl-PL"/>
        </w:rPr>
      </w:pPr>
    </w:p>
    <w:p w:rsidR="00476C34" w:rsidRPr="00D719DA" w:rsidRDefault="00476C34" w:rsidP="00476C34">
      <w:p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W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związku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z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faktem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,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iż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wartość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zamówienia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nie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przekracza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wyrażonej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w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złotych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równowartości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kwoty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szCs w:val="24"/>
          <w:lang w:eastAsia="zh-CN"/>
        </w:rPr>
        <w:br/>
      </w:r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30 000 euro,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zamówienie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publiczne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jest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realizowane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na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podstawie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art. 4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pkt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8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ustawy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z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dnia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</w:t>
      </w:r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br/>
        <w:t xml:space="preserve">29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stycznia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2004 r. –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Prawo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Zamówień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Publicznych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(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t.j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. Dz. U. z 2019 r.,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poz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. 1843 z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późn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.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zm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.) </w:t>
      </w:r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br/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oraz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zgodnie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z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Regulaminem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udzielania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zamówień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publicznych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w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Urzędzie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Miejskim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w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Mieroszowie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</w:t>
      </w:r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br/>
        <w:t xml:space="preserve">o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wartości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nieprzekraczającej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kwoty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30 000 euro (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Załącznik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nr 1 do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Zarządzenia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Burmistrza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Mieroszowa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nr 46/2019 z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dnia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28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lutego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2019 r. z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późń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. </w:t>
      </w:r>
      <w:proofErr w:type="spellStart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zm</w:t>
      </w:r>
      <w:proofErr w:type="spellEnd"/>
      <w:r w:rsidRPr="00D719DA">
        <w:rPr>
          <w:rFonts w:ascii="Times New Roman" w:eastAsia="Times New Roman" w:hAnsi="Times New Roman" w:cs="Times New Roman"/>
          <w:i/>
          <w:szCs w:val="24"/>
          <w:lang w:eastAsia="zh-CN"/>
        </w:rPr>
        <w:t>.).</w:t>
      </w:r>
    </w:p>
    <w:p w:rsidR="00D43BAC" w:rsidRDefault="00AA7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§ 1</w:t>
      </w:r>
    </w:p>
    <w:p w:rsidR="00AA7054" w:rsidRDefault="00AA7054" w:rsidP="00F733C7">
      <w:pPr>
        <w:pStyle w:val="NormalnyWeb"/>
        <w:tabs>
          <w:tab w:val="left" w:pos="284"/>
        </w:tabs>
        <w:spacing w:before="0" w:after="0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1.</w:t>
      </w:r>
      <w:r>
        <w:rPr>
          <w:sz w:val="24"/>
          <w:szCs w:val="24"/>
          <w:lang w:val="pl-PL"/>
        </w:rPr>
        <w:tab/>
        <w:t xml:space="preserve">Przedmiotem Umowy jest wykonanie Robót na Zadaniu inwestycyjnym pn.: </w:t>
      </w:r>
      <w:r w:rsidRPr="00F733C7">
        <w:rPr>
          <w:b/>
          <w:sz w:val="24"/>
          <w:szCs w:val="24"/>
          <w:lang w:val="pl-PL"/>
        </w:rPr>
        <w:t>Wykonanie trybun na stadionie przy ul. Sportowej w Mieroszowie</w:t>
      </w:r>
      <w:r>
        <w:rPr>
          <w:sz w:val="24"/>
          <w:szCs w:val="24"/>
          <w:lang w:val="pl-PL"/>
        </w:rPr>
        <w:t xml:space="preserve"> w zakresie</w:t>
      </w:r>
      <w:r w:rsidR="00CB1C59">
        <w:rPr>
          <w:sz w:val="24"/>
          <w:szCs w:val="24"/>
          <w:lang w:val="pl-PL"/>
        </w:rPr>
        <w:t xml:space="preserve"> m.in.</w:t>
      </w:r>
      <w:r>
        <w:rPr>
          <w:sz w:val="24"/>
          <w:szCs w:val="24"/>
          <w:lang w:val="pl-PL"/>
        </w:rPr>
        <w:t>:</w:t>
      </w:r>
    </w:p>
    <w:p w:rsidR="00CB1C59" w:rsidRDefault="00AA7054" w:rsidP="00F733C7">
      <w:pPr>
        <w:pStyle w:val="NormalnyWeb"/>
        <w:tabs>
          <w:tab w:val="left" w:pos="284"/>
        </w:tabs>
        <w:spacing w:before="0" w:after="0"/>
      </w:pPr>
      <w:r>
        <w:rPr>
          <w:sz w:val="24"/>
          <w:szCs w:val="24"/>
          <w:lang w:val="pl-PL"/>
        </w:rPr>
        <w:t>-</w:t>
      </w:r>
      <w:r w:rsidR="00F733C7">
        <w:rPr>
          <w:sz w:val="24"/>
          <w:szCs w:val="24"/>
          <w:lang w:val="pl-PL"/>
        </w:rPr>
        <w:t xml:space="preserve"> wykonanie robót</w:t>
      </w:r>
      <w:r w:rsidR="00CB1C59">
        <w:rPr>
          <w:sz w:val="24"/>
          <w:szCs w:val="24"/>
          <w:lang w:val="pl-PL"/>
        </w:rPr>
        <w:t xml:space="preserve"> przygotowawcz</w:t>
      </w:r>
      <w:r w:rsidR="00F733C7">
        <w:rPr>
          <w:sz w:val="24"/>
          <w:szCs w:val="24"/>
          <w:lang w:val="pl-PL"/>
        </w:rPr>
        <w:t>ych,</w:t>
      </w:r>
      <w:r w:rsidR="00CB1C59" w:rsidRPr="00CB1C59">
        <w:t xml:space="preserve"> </w:t>
      </w:r>
    </w:p>
    <w:p w:rsidR="00AA7054" w:rsidRDefault="00CB1C59" w:rsidP="00F733C7">
      <w:pPr>
        <w:pStyle w:val="NormalnyWeb"/>
        <w:tabs>
          <w:tab w:val="left" w:pos="284"/>
        </w:tabs>
        <w:spacing w:before="0" w:after="0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- rozebranie og</w:t>
      </w:r>
      <w:r w:rsidRPr="00CB1C59">
        <w:rPr>
          <w:sz w:val="24"/>
          <w:szCs w:val="24"/>
          <w:lang w:val="pl-PL"/>
        </w:rPr>
        <w:t>rodzenia z siatki na słupkach stalowych obetonowanych</w:t>
      </w:r>
      <w:r w:rsidR="00F733C7">
        <w:rPr>
          <w:sz w:val="24"/>
          <w:szCs w:val="24"/>
          <w:lang w:val="pl-PL"/>
        </w:rPr>
        <w:t>,</w:t>
      </w:r>
    </w:p>
    <w:p w:rsidR="00CB1C59" w:rsidRDefault="00CB1C59" w:rsidP="00F733C7">
      <w:pPr>
        <w:pStyle w:val="NormalnyWeb"/>
        <w:tabs>
          <w:tab w:val="left" w:pos="284"/>
        </w:tabs>
        <w:spacing w:before="0" w:after="0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- rozebranie istniejących trybun</w:t>
      </w:r>
      <w:r w:rsidR="00F733C7">
        <w:rPr>
          <w:sz w:val="24"/>
          <w:szCs w:val="24"/>
          <w:lang w:val="pl-PL"/>
        </w:rPr>
        <w:t>,</w:t>
      </w:r>
    </w:p>
    <w:p w:rsidR="00CB1C59" w:rsidRDefault="00CB1C59" w:rsidP="00F733C7">
      <w:pPr>
        <w:pStyle w:val="NormalnyWeb"/>
        <w:tabs>
          <w:tab w:val="left" w:pos="284"/>
        </w:tabs>
        <w:spacing w:before="0" w:after="0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- </w:t>
      </w:r>
      <w:proofErr w:type="spellStart"/>
      <w:r>
        <w:rPr>
          <w:sz w:val="24"/>
          <w:szCs w:val="24"/>
          <w:lang w:val="pl-PL"/>
        </w:rPr>
        <w:t>korytowanie</w:t>
      </w:r>
      <w:proofErr w:type="spellEnd"/>
      <w:r w:rsidR="00F733C7">
        <w:rPr>
          <w:sz w:val="24"/>
          <w:szCs w:val="24"/>
          <w:lang w:val="pl-PL"/>
        </w:rPr>
        <w:t>,</w:t>
      </w:r>
    </w:p>
    <w:p w:rsidR="00CB1C59" w:rsidRDefault="00CB1C59" w:rsidP="00F733C7">
      <w:pPr>
        <w:pStyle w:val="NormalnyWeb"/>
        <w:tabs>
          <w:tab w:val="left" w:pos="284"/>
        </w:tabs>
        <w:spacing w:before="0" w:after="0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- utylizacja </w:t>
      </w:r>
      <w:r w:rsidR="00F733C7">
        <w:rPr>
          <w:sz w:val="24"/>
          <w:szCs w:val="24"/>
          <w:lang w:val="pl-PL"/>
        </w:rPr>
        <w:t xml:space="preserve">ziemi i </w:t>
      </w:r>
      <w:r>
        <w:rPr>
          <w:sz w:val="24"/>
          <w:szCs w:val="24"/>
          <w:lang w:val="pl-PL"/>
        </w:rPr>
        <w:t>gruzu</w:t>
      </w:r>
      <w:r w:rsidR="00F733C7">
        <w:rPr>
          <w:sz w:val="24"/>
          <w:szCs w:val="24"/>
          <w:lang w:val="pl-PL"/>
        </w:rPr>
        <w:t>,</w:t>
      </w:r>
    </w:p>
    <w:p w:rsidR="00CB1C59" w:rsidRDefault="00CB1C59" w:rsidP="00F733C7">
      <w:pPr>
        <w:pStyle w:val="NormalnyWeb"/>
        <w:tabs>
          <w:tab w:val="left" w:pos="284"/>
        </w:tabs>
        <w:spacing w:before="0" w:after="0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- wykonanie stóp fundamentowych</w:t>
      </w:r>
      <w:r w:rsidR="00F733C7">
        <w:rPr>
          <w:sz w:val="24"/>
          <w:szCs w:val="24"/>
          <w:lang w:val="pl-PL"/>
        </w:rPr>
        <w:t>,</w:t>
      </w:r>
    </w:p>
    <w:p w:rsidR="00CB1C59" w:rsidRDefault="00CB1C59" w:rsidP="00F733C7">
      <w:pPr>
        <w:pStyle w:val="NormalnyWeb"/>
        <w:tabs>
          <w:tab w:val="left" w:pos="284"/>
        </w:tabs>
        <w:spacing w:before="0" w:after="0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- dostawa i montaż trybun</w:t>
      </w:r>
      <w:r w:rsidR="00F733C7">
        <w:rPr>
          <w:sz w:val="24"/>
          <w:szCs w:val="24"/>
          <w:lang w:val="pl-PL"/>
        </w:rPr>
        <w:t>,</w:t>
      </w:r>
    </w:p>
    <w:p w:rsidR="00F733C7" w:rsidRDefault="00F733C7" w:rsidP="00F733C7">
      <w:pPr>
        <w:pStyle w:val="NormalnyWeb"/>
        <w:tabs>
          <w:tab w:val="left" w:pos="284"/>
        </w:tabs>
        <w:spacing w:before="0" w:after="0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- ułożenie </w:t>
      </w:r>
      <w:proofErr w:type="spellStart"/>
      <w:r>
        <w:rPr>
          <w:sz w:val="24"/>
          <w:szCs w:val="24"/>
          <w:lang w:val="pl-PL"/>
        </w:rPr>
        <w:t>geowłókniny</w:t>
      </w:r>
      <w:proofErr w:type="spellEnd"/>
      <w:r>
        <w:rPr>
          <w:sz w:val="24"/>
          <w:szCs w:val="24"/>
          <w:lang w:val="pl-PL"/>
        </w:rPr>
        <w:t xml:space="preserve"> i podbudowy z kruszywa,</w:t>
      </w:r>
    </w:p>
    <w:p w:rsidR="00CB1C59" w:rsidRDefault="00CB1C59" w:rsidP="00F733C7">
      <w:pPr>
        <w:pStyle w:val="NormalnyWeb"/>
        <w:tabs>
          <w:tab w:val="left" w:pos="284"/>
        </w:tabs>
        <w:spacing w:before="0" w:after="0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- uprzątnięcie terenu</w:t>
      </w:r>
      <w:r w:rsidR="00F733C7">
        <w:rPr>
          <w:sz w:val="24"/>
          <w:szCs w:val="24"/>
          <w:lang w:val="pl-PL"/>
        </w:rPr>
        <w:t>,</w:t>
      </w:r>
    </w:p>
    <w:p w:rsidR="00D43BAC" w:rsidRDefault="00AA7054" w:rsidP="00AA7054">
      <w:pPr>
        <w:pStyle w:val="NormalnyWeb"/>
        <w:tabs>
          <w:tab w:val="left" w:pos="284"/>
        </w:tabs>
        <w:spacing w:after="0"/>
      </w:pPr>
      <w:r>
        <w:rPr>
          <w:sz w:val="24"/>
          <w:szCs w:val="24"/>
          <w:lang w:val="pl-PL"/>
        </w:rPr>
        <w:t xml:space="preserve">zgodnie z Dokumentacją projektową, Specyfikacjami technicznymi wykonania </w:t>
      </w:r>
      <w:r>
        <w:rPr>
          <w:rFonts w:ascii="Arial Unicode MS" w:hAnsi="Arial Unicode MS"/>
          <w:sz w:val="24"/>
          <w:szCs w:val="24"/>
          <w:lang w:val="pl-PL"/>
        </w:rPr>
        <w:br/>
      </w:r>
      <w:r>
        <w:rPr>
          <w:sz w:val="24"/>
          <w:szCs w:val="24"/>
          <w:lang w:val="pl-PL"/>
        </w:rPr>
        <w:t xml:space="preserve">i odbioru robót budowlanych, </w:t>
      </w:r>
      <w:r w:rsidR="00F733C7">
        <w:rPr>
          <w:sz w:val="24"/>
          <w:szCs w:val="24"/>
          <w:lang w:val="pl-PL"/>
        </w:rPr>
        <w:t xml:space="preserve">zaświadczeniem Starosty Wałbrzyskiego, </w:t>
      </w:r>
      <w:r>
        <w:rPr>
          <w:sz w:val="24"/>
          <w:szCs w:val="24"/>
          <w:lang w:val="pl-PL"/>
        </w:rPr>
        <w:t xml:space="preserve">Zapytaniem Ofertowym, Ofertą Wykonawcy </w:t>
      </w:r>
      <w:r w:rsidR="00F733C7">
        <w:rPr>
          <w:sz w:val="24"/>
          <w:szCs w:val="24"/>
          <w:lang w:val="pl-PL"/>
        </w:rPr>
        <w:t>w zakresie wykonania trybun .</w:t>
      </w:r>
    </w:p>
    <w:p w:rsidR="00D43BAC" w:rsidRDefault="00AA7054">
      <w:pPr>
        <w:pStyle w:val="NormalnyWeb"/>
        <w:tabs>
          <w:tab w:val="left" w:pos="284"/>
        </w:tabs>
        <w:spacing w:before="0" w:after="0"/>
        <w:rPr>
          <w:sz w:val="24"/>
          <w:szCs w:val="24"/>
        </w:rPr>
      </w:pPr>
      <w:r>
        <w:rPr>
          <w:sz w:val="24"/>
          <w:szCs w:val="24"/>
          <w:lang w:val="pl-PL"/>
        </w:rPr>
        <w:t>2.</w:t>
      </w:r>
      <w:r>
        <w:rPr>
          <w:sz w:val="24"/>
          <w:szCs w:val="24"/>
          <w:lang w:val="pl-PL"/>
        </w:rPr>
        <w:tab/>
        <w:t>Zakres rzeczowy przedmiotu Umowy określają:</w:t>
      </w:r>
    </w:p>
    <w:p w:rsidR="00D43BAC" w:rsidRDefault="00AA7054">
      <w:pPr>
        <w:pStyle w:val="NormalnyWeb"/>
        <w:tabs>
          <w:tab w:val="left" w:pos="284"/>
        </w:tabs>
        <w:spacing w:before="0" w:after="0"/>
      </w:pPr>
      <w:r>
        <w:rPr>
          <w:sz w:val="24"/>
          <w:szCs w:val="24"/>
          <w:lang w:val="pl-PL"/>
        </w:rPr>
        <w:t>1)</w:t>
      </w:r>
      <w:r>
        <w:rPr>
          <w:sz w:val="24"/>
          <w:szCs w:val="24"/>
          <w:lang w:val="pl-PL"/>
        </w:rPr>
        <w:tab/>
        <w:t>Zapytanie ofertowe stanowiące załącznik nr 1 do Umowy,</w:t>
      </w:r>
    </w:p>
    <w:p w:rsidR="00D43BAC" w:rsidRDefault="00AA7054">
      <w:pPr>
        <w:pStyle w:val="NormalnyWeb"/>
        <w:tabs>
          <w:tab w:val="left" w:pos="284"/>
        </w:tabs>
        <w:spacing w:before="0" w:after="0"/>
        <w:rPr>
          <w:sz w:val="24"/>
          <w:szCs w:val="24"/>
        </w:rPr>
      </w:pPr>
      <w:r>
        <w:rPr>
          <w:sz w:val="24"/>
          <w:szCs w:val="24"/>
          <w:lang w:val="pl-PL"/>
        </w:rPr>
        <w:t>2)</w:t>
      </w:r>
      <w:r>
        <w:rPr>
          <w:sz w:val="24"/>
          <w:szCs w:val="24"/>
          <w:lang w:val="pl-PL"/>
        </w:rPr>
        <w:tab/>
        <w:t>Dokumentacja projektowa, stanowiąca załącznik nr 2 do Umowy,</w:t>
      </w:r>
    </w:p>
    <w:p w:rsidR="00D43BAC" w:rsidRDefault="00AA7054">
      <w:pPr>
        <w:pStyle w:val="NormalnyWeb"/>
        <w:tabs>
          <w:tab w:val="left" w:pos="284"/>
        </w:tabs>
        <w:spacing w:before="0" w:after="0"/>
        <w:rPr>
          <w:sz w:val="24"/>
          <w:szCs w:val="24"/>
        </w:rPr>
      </w:pPr>
      <w:r>
        <w:rPr>
          <w:sz w:val="24"/>
          <w:szCs w:val="24"/>
          <w:lang w:val="pl-PL"/>
        </w:rPr>
        <w:t>3)</w:t>
      </w:r>
      <w:r>
        <w:rPr>
          <w:sz w:val="24"/>
          <w:szCs w:val="24"/>
          <w:lang w:val="pl-PL"/>
        </w:rPr>
        <w:tab/>
        <w:t>Specyfikacje techniczne wykonania i odbioru robót budowlanych, stanowiące załącznik nr 3 do Umowy,</w:t>
      </w:r>
    </w:p>
    <w:p w:rsidR="00D43BAC" w:rsidRDefault="00AA7054">
      <w:pPr>
        <w:pStyle w:val="NormalnyWeb"/>
        <w:tabs>
          <w:tab w:val="left" w:pos="284"/>
        </w:tabs>
        <w:spacing w:before="0" w:after="0"/>
        <w:rPr>
          <w:sz w:val="24"/>
          <w:szCs w:val="24"/>
        </w:rPr>
      </w:pPr>
      <w:r>
        <w:rPr>
          <w:sz w:val="24"/>
          <w:szCs w:val="24"/>
          <w:lang w:val="pl-PL"/>
        </w:rPr>
        <w:t>4)</w:t>
      </w:r>
      <w:r>
        <w:rPr>
          <w:sz w:val="24"/>
          <w:szCs w:val="24"/>
          <w:lang w:val="pl-PL"/>
        </w:rPr>
        <w:tab/>
        <w:t xml:space="preserve">Oferta Wykonawcy, stanowiąca załącznik nr 4 do Umowy. </w:t>
      </w:r>
    </w:p>
    <w:p w:rsidR="00D43BAC" w:rsidRDefault="00AA7054">
      <w:pPr>
        <w:pStyle w:val="NormalnyWeb"/>
        <w:tabs>
          <w:tab w:val="left" w:pos="284"/>
        </w:tabs>
        <w:spacing w:before="0" w:after="0"/>
      </w:pPr>
      <w:r>
        <w:rPr>
          <w:sz w:val="24"/>
          <w:szCs w:val="24"/>
          <w:lang w:val="pl-PL"/>
        </w:rPr>
        <w:t>3.</w:t>
      </w:r>
      <w:r>
        <w:rPr>
          <w:sz w:val="24"/>
          <w:szCs w:val="24"/>
          <w:lang w:val="pl-PL"/>
        </w:rPr>
        <w:tab/>
        <w:t xml:space="preserve">Zadanie, o którym mowa w ust. 1 niniejszego paragrafu będzie </w:t>
      </w:r>
      <w:r w:rsidR="00F733C7">
        <w:rPr>
          <w:sz w:val="24"/>
          <w:szCs w:val="24"/>
          <w:lang w:val="pl-PL"/>
        </w:rPr>
        <w:t>sfinansowane</w:t>
      </w:r>
      <w:r>
        <w:rPr>
          <w:sz w:val="24"/>
          <w:szCs w:val="24"/>
          <w:lang w:val="pl-PL"/>
        </w:rPr>
        <w:t xml:space="preserve"> </w:t>
      </w:r>
      <w:r>
        <w:rPr>
          <w:rFonts w:ascii="Arial Unicode MS" w:hAnsi="Arial Unicode MS"/>
          <w:sz w:val="24"/>
          <w:szCs w:val="24"/>
          <w:lang w:val="pl-PL"/>
        </w:rPr>
        <w:br/>
      </w:r>
      <w:r>
        <w:rPr>
          <w:sz w:val="24"/>
          <w:szCs w:val="24"/>
          <w:lang w:val="pl-PL"/>
        </w:rPr>
        <w:t>ze środków własnych Zamawiającego.</w:t>
      </w:r>
    </w:p>
    <w:p w:rsidR="00D43BAC" w:rsidRDefault="00D43BAC">
      <w:pPr>
        <w:spacing w:after="0" w:line="240" w:lineRule="auto"/>
        <w:jc w:val="both"/>
        <w:rPr>
          <w:lang w:val="pl-PL"/>
        </w:rPr>
      </w:pPr>
    </w:p>
    <w:p w:rsidR="00D43BAC" w:rsidRDefault="00D43BAC">
      <w:pPr>
        <w:spacing w:after="0" w:line="240" w:lineRule="auto"/>
        <w:jc w:val="both"/>
        <w:rPr>
          <w:lang w:val="pl-PL"/>
        </w:rPr>
      </w:pPr>
    </w:p>
    <w:p w:rsidR="00D43BAC" w:rsidRDefault="00AA7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lastRenderedPageBreak/>
        <w:t>§ 2</w:t>
      </w:r>
    </w:p>
    <w:p w:rsidR="00D43BAC" w:rsidRDefault="00AA705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Wykonawca zobowiązuje się do wykonania robót zgodnie z przepisami prawa, </w:t>
      </w:r>
      <w:r>
        <w:rPr>
          <w:rFonts w:ascii="Arial Unicode MS" w:eastAsia="Arial Unicode MS" w:hAnsi="Arial Unicode MS" w:cs="Arial Unicode MS"/>
          <w:sz w:val="24"/>
          <w:szCs w:val="24"/>
          <w:lang w:val="pl-PL"/>
        </w:rPr>
        <w:br/>
      </w:r>
      <w:r>
        <w:rPr>
          <w:rFonts w:ascii="Times New Roman" w:hAnsi="Times New Roman"/>
          <w:sz w:val="24"/>
          <w:szCs w:val="24"/>
          <w:lang w:val="pl-PL"/>
        </w:rPr>
        <w:t xml:space="preserve">z materiałów posiadających niezbędne certyfikaty i atesty, zapewniających bezpieczeństwo użytkowania i korzystania. </w:t>
      </w:r>
    </w:p>
    <w:p w:rsidR="00D43BAC" w:rsidRDefault="00AA705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Wykonawca wyznacza kierownika robot w osobie……………………….</w:t>
      </w:r>
    </w:p>
    <w:p w:rsidR="00D43BAC" w:rsidRDefault="00D43BAC">
      <w:pPr>
        <w:spacing w:after="0" w:line="240" w:lineRule="auto"/>
        <w:jc w:val="both"/>
        <w:rPr>
          <w:lang w:val="pl-PL"/>
        </w:rPr>
      </w:pPr>
    </w:p>
    <w:p w:rsidR="00D43BAC" w:rsidRDefault="00D43BA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pl-PL"/>
        </w:rPr>
      </w:pPr>
    </w:p>
    <w:p w:rsidR="00D43BAC" w:rsidRDefault="00AA7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§ 3</w:t>
      </w:r>
    </w:p>
    <w:p w:rsidR="00D43BAC" w:rsidRDefault="00AA7054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  <w:lang w:val="pl-PL"/>
        </w:rPr>
        <w:t xml:space="preserve">Termin wykonania przedmiotu umowy ustala się </w:t>
      </w:r>
      <w:r>
        <w:rPr>
          <w:rFonts w:ascii="Times New Roman" w:hAnsi="Times New Roman"/>
          <w:b/>
          <w:bCs/>
          <w:sz w:val="24"/>
          <w:szCs w:val="24"/>
          <w:lang w:val="pl-PL"/>
        </w:rPr>
        <w:t xml:space="preserve">od dnia zawarcia umowy </w:t>
      </w:r>
      <w:r>
        <w:rPr>
          <w:rFonts w:ascii="Arial Unicode MS" w:eastAsia="Arial Unicode MS" w:hAnsi="Arial Unicode MS" w:cs="Arial Unicode MS"/>
          <w:sz w:val="24"/>
          <w:szCs w:val="24"/>
          <w:lang w:val="pl-PL"/>
        </w:rPr>
        <w:br/>
      </w:r>
      <w:r>
        <w:rPr>
          <w:rFonts w:ascii="Times New Roman" w:hAnsi="Times New Roman"/>
          <w:b/>
          <w:bCs/>
          <w:sz w:val="24"/>
          <w:szCs w:val="24"/>
          <w:lang w:val="pl-PL"/>
        </w:rPr>
        <w:t>do dnia 30.09.2020 r.</w:t>
      </w:r>
    </w:p>
    <w:p w:rsidR="00D43BAC" w:rsidRDefault="00D43BAC">
      <w:pPr>
        <w:spacing w:after="0" w:line="240" w:lineRule="auto"/>
        <w:jc w:val="both"/>
        <w:rPr>
          <w:lang w:val="pl-PL"/>
        </w:rPr>
      </w:pPr>
    </w:p>
    <w:p w:rsidR="00D43BAC" w:rsidRDefault="00AA7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§ 4</w:t>
      </w:r>
    </w:p>
    <w:p w:rsidR="00D43BAC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1. Ustala się jednorazowy odbiór końcowy przedmiotu umowy, który nastąpi po wykonaniu prac oraz po przeprowadzeniu próby ich prawidłowego zamontowania, wydaniu Zamawiającemu dokumentów zamontowanych urządzeń, a także po stwierdzeniu braku wad.</w:t>
      </w:r>
    </w:p>
    <w:p w:rsidR="00D43BAC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2. Odbiór końcowy zostanie potwierdzony podpisaniem przez strony umowy protokołu odbioru, w terminie 14 dni od daty zgłoszenia przez Wykonawcę gotowości do odbioru.</w:t>
      </w:r>
    </w:p>
    <w:p w:rsidR="00D43BAC" w:rsidRDefault="00AA7054">
      <w:pPr>
        <w:tabs>
          <w:tab w:val="left" w:pos="780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3. Przedstawicielem Zamawiającego będzie Pan Jakub Stolicki.</w:t>
      </w:r>
    </w:p>
    <w:p w:rsidR="00D43BAC" w:rsidRDefault="00AA7054">
      <w:pPr>
        <w:tabs>
          <w:tab w:val="left" w:pos="284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4.</w:t>
      </w:r>
      <w:r>
        <w:rPr>
          <w:rFonts w:ascii="Times New Roman" w:hAnsi="Times New Roman"/>
          <w:sz w:val="24"/>
          <w:szCs w:val="24"/>
          <w:lang w:val="pl-PL"/>
        </w:rPr>
        <w:tab/>
        <w:t xml:space="preserve">Po zakończeniu robót przewidzianych Umową, a przed rozpoczęciem odbioru końcowego robót (przedmiotu Umowy), Wykonawca zobowiązany jest przedstawić </w:t>
      </w:r>
      <w:r w:rsidR="00F733C7">
        <w:rPr>
          <w:rFonts w:ascii="Times New Roman" w:hAnsi="Times New Roman"/>
          <w:sz w:val="24"/>
          <w:szCs w:val="24"/>
          <w:lang w:val="pl-PL"/>
        </w:rPr>
        <w:t>Inspektorowi nadzoru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F733C7">
        <w:rPr>
          <w:rFonts w:ascii="Times New Roman" w:hAnsi="Times New Roman"/>
          <w:sz w:val="24"/>
          <w:szCs w:val="24"/>
          <w:lang w:val="pl-PL"/>
        </w:rPr>
        <w:br/>
      </w:r>
      <w:r>
        <w:rPr>
          <w:rFonts w:ascii="Times New Roman" w:hAnsi="Times New Roman"/>
          <w:sz w:val="24"/>
          <w:szCs w:val="24"/>
          <w:lang w:val="pl-PL"/>
        </w:rPr>
        <w:t xml:space="preserve">do sprawdzenia operat kolaudacyjny obejmujący zbiór wszystkich dokumentów budowy, stanowiący podstawę odbioru i oceny zgodności wykonanych robót z dokumentacją projektowo-kosztorysową, z uwzględnieniem zmian wprowadzonych w toku wykonywania Umowy, wyniki przeprowadzonych badań, prób, pomiarów, zestawienie rodzaju i ilości wykonanych robót i zastosowanych materiałów i urządzeń oraz rozliczenie wynagrodzenia za ich wykonanie. </w:t>
      </w:r>
    </w:p>
    <w:p w:rsidR="00D43BAC" w:rsidRDefault="00AA7054">
      <w:pPr>
        <w:tabs>
          <w:tab w:val="left" w:pos="284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5.</w:t>
      </w:r>
      <w:r>
        <w:rPr>
          <w:rFonts w:ascii="Times New Roman" w:hAnsi="Times New Roman"/>
          <w:sz w:val="24"/>
          <w:szCs w:val="24"/>
          <w:lang w:val="pl-PL"/>
        </w:rPr>
        <w:tab/>
        <w:t>Operat kolaudacyjny winien zostać sporządzony w języku polskim w 2 identycznych egzemplarzach papierowych z przeznaczeniem po jednym dla Zamawiającego i In</w:t>
      </w:r>
      <w:r w:rsidR="00F733C7">
        <w:rPr>
          <w:rFonts w:ascii="Times New Roman" w:hAnsi="Times New Roman"/>
          <w:sz w:val="24"/>
          <w:szCs w:val="24"/>
          <w:lang w:val="pl-PL"/>
        </w:rPr>
        <w:t>spektora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F733C7">
        <w:rPr>
          <w:rFonts w:ascii="Times New Roman" w:hAnsi="Times New Roman"/>
          <w:sz w:val="24"/>
          <w:szCs w:val="24"/>
          <w:lang w:val="pl-PL"/>
        </w:rPr>
        <w:t>nadzoru</w:t>
      </w:r>
      <w:r>
        <w:rPr>
          <w:rFonts w:ascii="Times New Roman" w:hAnsi="Times New Roman"/>
          <w:sz w:val="24"/>
          <w:szCs w:val="24"/>
          <w:lang w:val="pl-PL"/>
        </w:rPr>
        <w:t>. Operat kolaudacyjny powinien składać się z trzech części poprzedzonych stroną tytułową i zestawieniem załączonych dokumentów odbiorowych, spiętych, ponumerowanych narastająco i umieszczonych w teczce lub w segregatorze:</w:t>
      </w:r>
    </w:p>
    <w:p w:rsidR="00D43BAC" w:rsidRDefault="00AA7054">
      <w:pPr>
        <w:tabs>
          <w:tab w:val="left" w:pos="284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1)</w:t>
      </w:r>
      <w:r>
        <w:rPr>
          <w:rFonts w:ascii="Times New Roman" w:hAnsi="Times New Roman"/>
          <w:sz w:val="24"/>
          <w:szCs w:val="24"/>
          <w:lang w:val="pl-PL"/>
        </w:rPr>
        <w:tab/>
        <w:t>Strona tytułowa z danymi: nazwa zadania, adres zadania, inwestor, wykonawca, okres realizacji zadania.</w:t>
      </w:r>
    </w:p>
    <w:p w:rsidR="00D43BAC" w:rsidRDefault="00AA7054">
      <w:pPr>
        <w:tabs>
          <w:tab w:val="left" w:pos="284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2)</w:t>
      </w:r>
      <w:r>
        <w:rPr>
          <w:rFonts w:ascii="Times New Roman" w:hAnsi="Times New Roman"/>
          <w:sz w:val="24"/>
          <w:szCs w:val="24"/>
          <w:lang w:val="pl-PL"/>
        </w:rPr>
        <w:tab/>
        <w:t>Część I:</w:t>
      </w:r>
    </w:p>
    <w:p w:rsidR="00D43BAC" w:rsidRDefault="00AA7054">
      <w:pPr>
        <w:tabs>
          <w:tab w:val="left" w:pos="284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a)</w:t>
      </w:r>
      <w:r>
        <w:rPr>
          <w:rFonts w:ascii="Times New Roman" w:hAnsi="Times New Roman"/>
          <w:sz w:val="24"/>
          <w:szCs w:val="24"/>
          <w:lang w:val="pl-PL"/>
        </w:rPr>
        <w:tab/>
        <w:t>sprawozdanie techniczne – opis techniczny wykonanych robót wraz z podaniem podstawowych parametrów technicznych,</w:t>
      </w:r>
    </w:p>
    <w:p w:rsidR="00D43BAC" w:rsidRDefault="00AA7054">
      <w:pPr>
        <w:tabs>
          <w:tab w:val="left" w:pos="284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b)</w:t>
      </w:r>
      <w:r>
        <w:rPr>
          <w:rFonts w:ascii="Times New Roman" w:hAnsi="Times New Roman"/>
          <w:sz w:val="24"/>
          <w:szCs w:val="24"/>
          <w:lang w:val="pl-PL"/>
        </w:rPr>
        <w:tab/>
        <w:t>dokumenty dotyczące przeprowadzonych prób, pomiarów, odbiorów częściowych, odbiorów robót zanikających lub ulegających zakryciu,</w:t>
      </w:r>
    </w:p>
    <w:p w:rsidR="00D43BAC" w:rsidRDefault="00AA7054">
      <w:pPr>
        <w:tabs>
          <w:tab w:val="left" w:pos="284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c)</w:t>
      </w:r>
      <w:r>
        <w:rPr>
          <w:rFonts w:ascii="Times New Roman" w:hAnsi="Times New Roman"/>
          <w:sz w:val="24"/>
          <w:szCs w:val="24"/>
          <w:lang w:val="pl-PL"/>
        </w:rPr>
        <w:tab/>
        <w:t>instrukcje konserwacji obiektu i urządzeń związanych z tym obiektem, karty gwarancyjne, paszporty urządzeń.</w:t>
      </w:r>
    </w:p>
    <w:p w:rsidR="00D43BAC" w:rsidRDefault="00AA7054">
      <w:pPr>
        <w:tabs>
          <w:tab w:val="left" w:pos="284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3)</w:t>
      </w:r>
      <w:r>
        <w:rPr>
          <w:rFonts w:ascii="Times New Roman" w:hAnsi="Times New Roman"/>
          <w:sz w:val="24"/>
          <w:szCs w:val="24"/>
          <w:lang w:val="pl-PL"/>
        </w:rPr>
        <w:tab/>
        <w:t>Część II:</w:t>
      </w:r>
    </w:p>
    <w:p w:rsidR="00D43BAC" w:rsidRDefault="00AA7054">
      <w:pPr>
        <w:tabs>
          <w:tab w:val="left" w:pos="284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a)</w:t>
      </w:r>
      <w:r>
        <w:rPr>
          <w:rFonts w:ascii="Times New Roman" w:hAnsi="Times New Roman"/>
          <w:sz w:val="24"/>
          <w:szCs w:val="24"/>
          <w:lang w:val="pl-PL"/>
        </w:rPr>
        <w:tab/>
        <w:t xml:space="preserve">oświadczenia Kierownika robót (w rozumieniu ustawy Prawo budowlane art. 57 ust. 1 </w:t>
      </w:r>
      <w:proofErr w:type="spellStart"/>
      <w:r>
        <w:rPr>
          <w:rFonts w:ascii="Times New Roman" w:hAnsi="Times New Roman"/>
          <w:sz w:val="24"/>
          <w:szCs w:val="24"/>
          <w:lang w:val="pl-PL"/>
        </w:rPr>
        <w:t>pkt</w:t>
      </w:r>
      <w:proofErr w:type="spellEnd"/>
      <w:r>
        <w:rPr>
          <w:rFonts w:ascii="Times New Roman" w:hAnsi="Times New Roman"/>
          <w:sz w:val="24"/>
          <w:szCs w:val="24"/>
          <w:lang w:val="pl-PL"/>
        </w:rPr>
        <w:t xml:space="preserve"> 2),</w:t>
      </w:r>
    </w:p>
    <w:p w:rsidR="00D43BAC" w:rsidRDefault="00AA7054">
      <w:pPr>
        <w:tabs>
          <w:tab w:val="left" w:pos="284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b)</w:t>
      </w:r>
      <w:r>
        <w:rPr>
          <w:rFonts w:ascii="Times New Roman" w:hAnsi="Times New Roman"/>
          <w:sz w:val="24"/>
          <w:szCs w:val="24"/>
          <w:lang w:val="pl-PL"/>
        </w:rPr>
        <w:tab/>
        <w:t>dokumenty dotyczące zastosowanych materiałów, urządzeń, wyrobów (informacje, aprobaty, deklaracje zgodności, itp.),</w:t>
      </w:r>
    </w:p>
    <w:p w:rsidR="00D43BAC" w:rsidRDefault="00AA7054">
      <w:pPr>
        <w:tabs>
          <w:tab w:val="left" w:pos="284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c)</w:t>
      </w:r>
      <w:r>
        <w:rPr>
          <w:rFonts w:ascii="Times New Roman" w:hAnsi="Times New Roman"/>
          <w:sz w:val="24"/>
          <w:szCs w:val="24"/>
          <w:lang w:val="pl-PL"/>
        </w:rPr>
        <w:tab/>
        <w:t>zaświadczenia o utylizacji odpadów powstałych na budowie.</w:t>
      </w:r>
    </w:p>
    <w:p w:rsidR="00D43BAC" w:rsidRDefault="00AA7054">
      <w:pPr>
        <w:tabs>
          <w:tab w:val="left" w:pos="284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4)</w:t>
      </w:r>
      <w:r>
        <w:rPr>
          <w:rFonts w:ascii="Times New Roman" w:hAnsi="Times New Roman"/>
          <w:sz w:val="24"/>
          <w:szCs w:val="24"/>
          <w:lang w:val="pl-PL"/>
        </w:rPr>
        <w:tab/>
        <w:t>Część III:</w:t>
      </w:r>
    </w:p>
    <w:p w:rsidR="00D43BAC" w:rsidRDefault="00AA7054">
      <w:pPr>
        <w:tabs>
          <w:tab w:val="left" w:pos="284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lastRenderedPageBreak/>
        <w:t>a)</w:t>
      </w:r>
      <w:r>
        <w:rPr>
          <w:rFonts w:ascii="Times New Roman" w:hAnsi="Times New Roman"/>
          <w:sz w:val="24"/>
          <w:szCs w:val="24"/>
          <w:lang w:val="pl-PL"/>
        </w:rPr>
        <w:tab/>
        <w:t xml:space="preserve">Dokumentacja powykonawcza – dokumentacja budowy z naniesionymi zmianami dokonanymi w toku wykonywania robót (w rozumieniu ustawy Prawo budowlane art. 3 </w:t>
      </w:r>
      <w:proofErr w:type="spellStart"/>
      <w:r>
        <w:rPr>
          <w:rFonts w:ascii="Times New Roman" w:hAnsi="Times New Roman"/>
          <w:sz w:val="24"/>
          <w:szCs w:val="24"/>
          <w:lang w:val="pl-PL"/>
        </w:rPr>
        <w:t>pkt</w:t>
      </w:r>
      <w:proofErr w:type="spellEnd"/>
      <w:r>
        <w:rPr>
          <w:rFonts w:ascii="Times New Roman" w:hAnsi="Times New Roman"/>
          <w:sz w:val="24"/>
          <w:szCs w:val="24"/>
          <w:lang w:val="pl-PL"/>
        </w:rPr>
        <w:t xml:space="preserve"> 14), tj. projekt i kopie rysunków wchodzących w skład zatwierdzonego projektu budowlanego </w:t>
      </w:r>
      <w:r>
        <w:rPr>
          <w:rFonts w:ascii="Arial Unicode MS" w:eastAsia="Arial Unicode MS" w:hAnsi="Arial Unicode MS" w:cs="Arial Unicode MS"/>
          <w:sz w:val="24"/>
          <w:szCs w:val="24"/>
          <w:lang w:val="pl-PL"/>
        </w:rPr>
        <w:br/>
      </w:r>
      <w:r>
        <w:rPr>
          <w:rFonts w:ascii="Times New Roman" w:hAnsi="Times New Roman"/>
          <w:sz w:val="24"/>
          <w:szCs w:val="24"/>
          <w:lang w:val="pl-PL"/>
        </w:rPr>
        <w:t xml:space="preserve">z naniesionymi zmianami dokonanymi w toku wykonywania robót, </w:t>
      </w:r>
    </w:p>
    <w:p w:rsidR="00D43BAC" w:rsidRDefault="00AA7054">
      <w:pPr>
        <w:tabs>
          <w:tab w:val="left" w:pos="284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b)</w:t>
      </w:r>
      <w:r>
        <w:rPr>
          <w:rFonts w:ascii="Times New Roman" w:hAnsi="Times New Roman"/>
          <w:sz w:val="24"/>
          <w:szCs w:val="24"/>
          <w:lang w:val="pl-PL"/>
        </w:rPr>
        <w:tab/>
        <w:t>dokumentacja geodezyjna powykonawcza.</w:t>
      </w:r>
    </w:p>
    <w:p w:rsidR="00D43BAC" w:rsidRDefault="00D43BAC">
      <w:pPr>
        <w:spacing w:after="0" w:line="240" w:lineRule="auto"/>
        <w:jc w:val="center"/>
        <w:rPr>
          <w:lang w:val="pl-PL"/>
        </w:rPr>
      </w:pPr>
    </w:p>
    <w:p w:rsidR="00D43BAC" w:rsidRDefault="00AA7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§ 5</w:t>
      </w:r>
    </w:p>
    <w:p w:rsidR="00D43BAC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1. Wykonawca udziela gwarancji jakości na okres 24 miesiące.</w:t>
      </w:r>
    </w:p>
    <w:p w:rsidR="00D43BAC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2. Wykonawca zobowiązuje się do przystąpienia do naprawy gwarancyjnej w miejscu montażu lub wymiany wadliwego elementu w czasie nie dłuższym niż 14 dni od przyjęcia zgłoszenia.</w:t>
      </w:r>
    </w:p>
    <w:p w:rsidR="00D43BAC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3. Wszelkie wady i usterki zgłaszane będą Wykonawcy telefonicznie, mailowo lub pisemnie.</w:t>
      </w:r>
    </w:p>
    <w:p w:rsidR="00D43BAC" w:rsidRDefault="00AA7054">
      <w:pPr>
        <w:tabs>
          <w:tab w:val="left" w:pos="284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4.</w:t>
      </w:r>
      <w:r w:rsidR="00F733C7">
        <w:rPr>
          <w:rFonts w:ascii="Times New Roman" w:hAnsi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/>
          <w:sz w:val="24"/>
          <w:szCs w:val="24"/>
          <w:lang w:val="pl-PL"/>
        </w:rPr>
        <w:t>Wykonawca zapewni usunięcie wad nie później niż w terminie 14 dni od dnia ich zgłoszenia.</w:t>
      </w:r>
    </w:p>
    <w:p w:rsidR="00D43BAC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5. W przypadku konieczności dokonania naprawy poza miejscem wykonania zadania Wykonawca zobowiązuje się do odbioru przedmiotu umowy podlegającego naprawie gwarancyjnej i jego zwrotu do miejsca dostawy i montażu na własny koszt i ryzyko.</w:t>
      </w:r>
    </w:p>
    <w:p w:rsidR="00D43BAC" w:rsidRDefault="00D43BAC">
      <w:pPr>
        <w:spacing w:after="0" w:line="240" w:lineRule="auto"/>
        <w:jc w:val="both"/>
        <w:rPr>
          <w:lang w:val="pl-PL"/>
        </w:rPr>
      </w:pPr>
    </w:p>
    <w:p w:rsidR="00D43BAC" w:rsidRDefault="00AA7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§ 6</w:t>
      </w:r>
    </w:p>
    <w:p w:rsidR="00D43BAC" w:rsidRDefault="00AA705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Za wykonanie przedmiotu umowy strony ustalają wynagrodzenie ryczałtowe w wysokości: </w:t>
      </w:r>
      <w:r>
        <w:rPr>
          <w:rFonts w:ascii="Times New Roman" w:hAnsi="Times New Roman"/>
          <w:b/>
          <w:bCs/>
          <w:sz w:val="24"/>
          <w:szCs w:val="24"/>
          <w:lang w:val="pl-PL"/>
        </w:rPr>
        <w:t>………… zł netto</w:t>
      </w:r>
      <w:r>
        <w:rPr>
          <w:rFonts w:ascii="Times New Roman" w:hAnsi="Times New Roman"/>
          <w:sz w:val="24"/>
          <w:szCs w:val="24"/>
          <w:lang w:val="pl-PL"/>
        </w:rPr>
        <w:t xml:space="preserve"> (słownie: …………….. zł …../100 </w:t>
      </w:r>
      <w:proofErr w:type="spellStart"/>
      <w:r>
        <w:rPr>
          <w:rFonts w:ascii="Times New Roman" w:hAnsi="Times New Roman"/>
          <w:sz w:val="24"/>
          <w:szCs w:val="24"/>
          <w:lang w:val="pl-PL"/>
        </w:rPr>
        <w:t>gr</w:t>
      </w:r>
      <w:proofErr w:type="spellEnd"/>
      <w:r>
        <w:rPr>
          <w:rFonts w:ascii="Times New Roman" w:hAnsi="Times New Roman"/>
          <w:sz w:val="24"/>
          <w:szCs w:val="24"/>
          <w:lang w:val="pl-PL"/>
        </w:rPr>
        <w:t xml:space="preserve">), stanowiącej  kwotę </w:t>
      </w:r>
      <w:r>
        <w:rPr>
          <w:rFonts w:ascii="Times New Roman" w:hAnsi="Times New Roman"/>
          <w:b/>
          <w:bCs/>
          <w:sz w:val="24"/>
          <w:szCs w:val="24"/>
          <w:lang w:val="pl-PL"/>
        </w:rPr>
        <w:t>………….. zł brutto</w:t>
      </w:r>
      <w:r>
        <w:rPr>
          <w:rFonts w:ascii="Times New Roman" w:hAnsi="Times New Roman"/>
          <w:sz w:val="24"/>
          <w:szCs w:val="24"/>
          <w:lang w:val="pl-PL"/>
        </w:rPr>
        <w:t xml:space="preserve"> (słownie: …………. zł …../100 </w:t>
      </w:r>
      <w:proofErr w:type="spellStart"/>
      <w:r>
        <w:rPr>
          <w:rFonts w:ascii="Times New Roman" w:hAnsi="Times New Roman"/>
          <w:sz w:val="24"/>
          <w:szCs w:val="24"/>
          <w:lang w:val="pl-PL"/>
        </w:rPr>
        <w:t>gr</w:t>
      </w:r>
      <w:proofErr w:type="spellEnd"/>
      <w:r>
        <w:rPr>
          <w:rFonts w:ascii="Times New Roman" w:hAnsi="Times New Roman"/>
          <w:sz w:val="24"/>
          <w:szCs w:val="24"/>
          <w:lang w:val="pl-PL"/>
        </w:rPr>
        <w:t>).</w:t>
      </w:r>
    </w:p>
    <w:p w:rsidR="00D43BAC" w:rsidRDefault="00AA705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Wynagrodzenie, o którym mowa w ust. 1, odpowiada zakresowi przedstawionemu </w:t>
      </w:r>
      <w:r>
        <w:rPr>
          <w:rFonts w:ascii="Times New Roman" w:hAnsi="Times New Roman"/>
          <w:sz w:val="24"/>
          <w:szCs w:val="24"/>
          <w:lang w:val="pl-PL"/>
        </w:rPr>
        <w:br/>
        <w:t>w załącznikach do Umowy. Zawiera ono ponadto koszty: ubezpieczenia terenu budowy, wszelkich robót przygotowawczych, demontażowych, wyburzeniowych, porządkowych, robót pomocniczych dla robót podstawowych (np. rusztowania), robót zabezpieczających, projektu organizacji placu budowy wraz z jego organizacją i późniejszą likwidacją, wszelkie koszty utrzymania zaplecza budowy, dozorowania budowy, koszty wywozu, składowania i utylizacji materiałów rozbiórkowych, odpadów, gruzu i ziemi, koszty zapewnienia bezpieczeństwa i likwidacji zagrożeń, koszty wynikające z konieczności zapobieżenia awarii, ruchu zastępczego, zajęcia pasa drogowego, projektu organizacji ruchu zastępczego, obsługi geodezyjnej, uporządkowania terenu budowy po zakończeniu robót, koszty związane z odbiorami wykonanych Robót, koszt wykonania dokumentacji powykonawczej oraz inne koszty wynikające z Umowy.</w:t>
      </w:r>
    </w:p>
    <w:p w:rsidR="00D43BAC" w:rsidRDefault="00D43BAC">
      <w:pPr>
        <w:tabs>
          <w:tab w:val="left" w:pos="284"/>
          <w:tab w:val="left" w:pos="426"/>
          <w:tab w:val="left" w:pos="568"/>
          <w:tab w:val="left" w:pos="644"/>
          <w:tab w:val="left" w:pos="710"/>
          <w:tab w:val="left" w:pos="1135"/>
        </w:tabs>
        <w:spacing w:after="0" w:line="240" w:lineRule="auto"/>
        <w:ind w:left="284" w:hanging="142"/>
        <w:jc w:val="both"/>
        <w:rPr>
          <w:lang w:val="pl-PL"/>
        </w:rPr>
      </w:pPr>
    </w:p>
    <w:p w:rsidR="00D43BAC" w:rsidRDefault="00AA705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§ 7</w:t>
      </w:r>
    </w:p>
    <w:p w:rsidR="00D43BAC" w:rsidRDefault="00AA7054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Obustronnie podpisany protokół odbioru, o którym mowa w § 4 ust. 2, będzie stanowił podstawę wystawienia faktury VAT.</w:t>
      </w:r>
    </w:p>
    <w:p w:rsidR="00D43BAC" w:rsidRDefault="00AA7054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Fakturę VAT należy wystawić na </w:t>
      </w:r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>Zamawiającego,</w:t>
      </w:r>
      <w:r>
        <w:rPr>
          <w:rFonts w:ascii="Times New Roman" w:hAnsi="Times New Roman"/>
          <w:sz w:val="24"/>
          <w:szCs w:val="24"/>
          <w:lang w:val="pl-PL"/>
        </w:rPr>
        <w:t xml:space="preserve"> tj.: Gminę Mieroszów, </w:t>
      </w:r>
      <w:r>
        <w:rPr>
          <w:rFonts w:ascii="Times New Roman" w:hAnsi="Times New Roman"/>
          <w:sz w:val="24"/>
          <w:szCs w:val="24"/>
          <w:lang w:val="pl-PL"/>
        </w:rPr>
        <w:br/>
        <w:t xml:space="preserve">Pl. Niepodległości 1, 58-350 Mieroszów, NIP: 8862572810, REGON: 890718260. </w:t>
      </w:r>
    </w:p>
    <w:p w:rsidR="00D43BAC" w:rsidRDefault="00AA7054">
      <w:pPr>
        <w:pStyle w:val="Akapitzlist"/>
        <w:numPr>
          <w:ilvl w:val="0"/>
          <w:numId w:val="5"/>
        </w:numPr>
        <w:spacing w:after="0" w:line="240" w:lineRule="auto"/>
        <w:ind w:left="709"/>
        <w:jc w:val="both"/>
      </w:pPr>
      <w:r>
        <w:rPr>
          <w:rFonts w:ascii="Times New Roman" w:hAnsi="Times New Roman"/>
          <w:sz w:val="24"/>
          <w:szCs w:val="24"/>
          <w:lang w:val="pl-PL"/>
        </w:rPr>
        <w:t xml:space="preserve">Zapłata wynagrodzenia nastąpi przelewem na rachunek bankowy Wykonawcy wskazany na Fakturze VAT, w terminie 30 dni od dnia doręczenia Zamawiającemu prawidłowo wystawionej Faktury VAT. </w:t>
      </w:r>
    </w:p>
    <w:p w:rsidR="00D43BAC" w:rsidRDefault="00AA7054">
      <w:pPr>
        <w:pStyle w:val="Akapitzlist"/>
        <w:numPr>
          <w:ilvl w:val="0"/>
          <w:numId w:val="5"/>
        </w:numPr>
        <w:spacing w:after="0" w:line="240" w:lineRule="auto"/>
        <w:ind w:left="709"/>
        <w:jc w:val="both"/>
      </w:pPr>
      <w:r>
        <w:rPr>
          <w:rFonts w:ascii="Times New Roman" w:hAnsi="Times New Roman"/>
          <w:sz w:val="24"/>
          <w:szCs w:val="24"/>
          <w:lang w:val="pl-PL"/>
        </w:rPr>
        <w:t xml:space="preserve">Wykonawca oświadcza, że numer rachunku bankowego wskazany na wystawionej fakturze jest numerem właściwym dla dokonania rozliczeń na zasadach podzielonej płatności </w:t>
      </w:r>
      <w:proofErr w:type="spellStart"/>
      <w:r>
        <w:rPr>
          <w:rFonts w:ascii="Times New Roman" w:hAnsi="Times New Roman"/>
          <w:sz w:val="24"/>
          <w:szCs w:val="24"/>
          <w:lang w:val="pl-PL"/>
        </w:rPr>
        <w:t>(spli</w:t>
      </w:r>
      <w:proofErr w:type="spellEnd"/>
      <w:r>
        <w:rPr>
          <w:rFonts w:ascii="Times New Roman" w:hAnsi="Times New Roman"/>
          <w:sz w:val="24"/>
          <w:szCs w:val="24"/>
          <w:lang w:val="pl-PL"/>
        </w:rPr>
        <w:t xml:space="preserve">t </w:t>
      </w:r>
      <w:proofErr w:type="spellStart"/>
      <w:r>
        <w:rPr>
          <w:rFonts w:ascii="Times New Roman" w:hAnsi="Times New Roman"/>
          <w:sz w:val="24"/>
          <w:szCs w:val="24"/>
          <w:lang w:val="pl-PL"/>
        </w:rPr>
        <w:t>payment</w:t>
      </w:r>
      <w:proofErr w:type="spellEnd"/>
      <w:r>
        <w:rPr>
          <w:rFonts w:ascii="Times New Roman" w:hAnsi="Times New Roman"/>
          <w:sz w:val="24"/>
          <w:szCs w:val="24"/>
          <w:lang w:val="pl-PL"/>
        </w:rPr>
        <w:t>), zgodnie z przepisami ustawy z dnia 11 marca 2004 r. o podatku od towarów i usług.</w:t>
      </w:r>
    </w:p>
    <w:p w:rsidR="00D43BAC" w:rsidRDefault="00AA7054">
      <w:pPr>
        <w:pStyle w:val="Akapitzlist"/>
        <w:numPr>
          <w:ilvl w:val="0"/>
          <w:numId w:val="5"/>
        </w:numPr>
        <w:spacing w:after="0" w:line="240" w:lineRule="auto"/>
        <w:ind w:left="709"/>
        <w:jc w:val="both"/>
      </w:pPr>
      <w:r>
        <w:rPr>
          <w:rFonts w:ascii="Times New Roman" w:hAnsi="Times New Roman"/>
          <w:sz w:val="24"/>
          <w:szCs w:val="24"/>
          <w:lang w:val="pl-PL"/>
        </w:rPr>
        <w:t>Wykonawca oświadcza, że jest zgłoszony do białej listy podatników VAT.</w:t>
      </w:r>
    </w:p>
    <w:p w:rsidR="00D43BAC" w:rsidRDefault="00AA7054">
      <w:pPr>
        <w:pStyle w:val="Akapitzlist"/>
        <w:numPr>
          <w:ilvl w:val="0"/>
          <w:numId w:val="5"/>
        </w:numPr>
        <w:spacing w:after="0" w:line="240" w:lineRule="auto"/>
        <w:ind w:left="709"/>
        <w:jc w:val="both"/>
      </w:pPr>
      <w:r>
        <w:rPr>
          <w:rFonts w:ascii="Times New Roman" w:hAnsi="Times New Roman"/>
          <w:sz w:val="24"/>
          <w:szCs w:val="24"/>
          <w:lang w:val="pl-PL"/>
        </w:rPr>
        <w:t xml:space="preserve">Wykonawca wskazuje, że właściwym dla niego Urzędem Skarbowym jest ………………………………………….…… (do wypełnienia przez wykonawcę) </w:t>
      </w:r>
    </w:p>
    <w:p w:rsidR="00D43BAC" w:rsidRDefault="00AA7054">
      <w:pPr>
        <w:pStyle w:val="Akapitzlist"/>
        <w:numPr>
          <w:ilvl w:val="0"/>
          <w:numId w:val="5"/>
        </w:numPr>
        <w:spacing w:after="0" w:line="240" w:lineRule="auto"/>
        <w:ind w:left="709"/>
        <w:jc w:val="both"/>
      </w:pPr>
      <w:r>
        <w:rPr>
          <w:rFonts w:ascii="Times New Roman" w:hAnsi="Times New Roman"/>
          <w:sz w:val="24"/>
          <w:szCs w:val="24"/>
          <w:lang w:val="pl-PL"/>
        </w:rPr>
        <w:lastRenderedPageBreak/>
        <w:t>Za dzień zapłaty należności uważa się datę obciążenia rachunku bankowego Zamawiającego.</w:t>
      </w:r>
    </w:p>
    <w:p w:rsidR="00582FF2" w:rsidRDefault="00582FF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pl-PL"/>
        </w:rPr>
      </w:pPr>
    </w:p>
    <w:p w:rsidR="00D43BAC" w:rsidRDefault="00AA7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§ 8</w:t>
      </w:r>
    </w:p>
    <w:p w:rsidR="00D43BAC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1. Wykonawca zapłaci Zamawiającemu kary umowne:</w:t>
      </w:r>
    </w:p>
    <w:p w:rsidR="00D43BAC" w:rsidRDefault="00AA705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a) za opóźnienie w wykonaniu przedmiotu umowy w wysokości 0,5 % wynagrodzenia netto, o którym mowa w § 6 za każdy dzień opóźnienia, po bezskutecznym upływie terminu określonego w § 3.</w:t>
      </w:r>
    </w:p>
    <w:p w:rsidR="00D43BAC" w:rsidRDefault="00AA705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b) za odstąpienie od umowy przez Zamawiającego wskutek okoliczności, za które odpowiada Wykonawca w wysokości 10 % wynagrodzenia netto, o którym mowa w § 6.</w:t>
      </w:r>
    </w:p>
    <w:p w:rsidR="00D43BAC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2. Zamawiający zapłaci Wykonawcy kary umowne w wysokości 10 % wynagrodzenia netto, </w:t>
      </w:r>
      <w:r>
        <w:rPr>
          <w:rFonts w:ascii="Arial Unicode MS" w:eastAsia="Arial Unicode MS" w:hAnsi="Arial Unicode MS" w:cs="Arial Unicode MS"/>
          <w:sz w:val="24"/>
          <w:szCs w:val="24"/>
          <w:lang w:val="pl-PL"/>
        </w:rPr>
        <w:br/>
      </w:r>
      <w:r>
        <w:rPr>
          <w:rFonts w:ascii="Times New Roman" w:hAnsi="Times New Roman"/>
          <w:sz w:val="24"/>
          <w:szCs w:val="24"/>
          <w:lang w:val="pl-PL"/>
        </w:rPr>
        <w:t>o którym mowa w § 6 za odstąpienie od Umowy z przyczyn, za które ponosi odpowiedzialność Zamawiający.</w:t>
      </w:r>
    </w:p>
    <w:p w:rsidR="00D43BAC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3. Strony zastrzegają sobie prawo dochodzenia odszkodowania uzupełniającego, przenoszącego wysokość zastrzeżonych kar umownych do wysokości rzeczywiście poniesionej szkody.</w:t>
      </w:r>
    </w:p>
    <w:p w:rsidR="00D43BAC" w:rsidRDefault="00D43BAC">
      <w:pPr>
        <w:spacing w:after="0" w:line="240" w:lineRule="auto"/>
        <w:jc w:val="both"/>
        <w:rPr>
          <w:lang w:val="pl-PL"/>
        </w:rPr>
      </w:pPr>
    </w:p>
    <w:p w:rsidR="00D43BAC" w:rsidRDefault="00AA7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§ 9</w:t>
      </w:r>
    </w:p>
    <w:p w:rsidR="00D43BAC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1. Zamawiającemu przysługuje prawo odstąpienia od umowy w razie wystąpienia istotnej zmiany okoliczności powodującej, że wykonanie umowy nie leży w interesie publicznym, czego nie można było przewidzieć w chwili zawarcia umowy w terminie 30 dni od powzięcia wiadomości o tych okolicznościach.</w:t>
      </w:r>
    </w:p>
    <w:p w:rsidR="00D43BAC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2. Odstąpienie od Umowy, określone w ust. 1 nie stanowi odstąpienia od Umowy z przyczyn leżących po stronie Zamawiającego i nie rodzi skutków w postaci zobowiązania do zapłaty kary umownej przez Zamawiającego.</w:t>
      </w:r>
    </w:p>
    <w:p w:rsidR="00D43BAC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3. Odstąpienie od umowy powinno nastąpić w formie pisemnej pod rygorem nieważności takiego oświadczenia i powinno zawierać uzasadnienie.</w:t>
      </w:r>
    </w:p>
    <w:p w:rsidR="00D43BAC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4. Zamawiający zastrzega sobie prawo do odstąpienia niniejszej umowy w sytuacji, kiedy Wykonawca:</w:t>
      </w:r>
    </w:p>
    <w:p w:rsidR="00D43BAC" w:rsidRDefault="00AA7054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nie podjął czynności wynikających z umowy lub przerwał ich wykonanie a przerwa </w:t>
      </w:r>
      <w:r>
        <w:rPr>
          <w:rFonts w:ascii="Arial Unicode MS" w:eastAsia="Arial Unicode MS" w:hAnsi="Arial Unicode MS" w:cs="Arial Unicode MS"/>
          <w:sz w:val="24"/>
          <w:szCs w:val="24"/>
          <w:lang w:val="pl-PL"/>
        </w:rPr>
        <w:br/>
      </w:r>
      <w:r>
        <w:rPr>
          <w:rFonts w:ascii="Times New Roman" w:hAnsi="Times New Roman"/>
          <w:sz w:val="24"/>
          <w:szCs w:val="24"/>
          <w:lang w:val="pl-PL"/>
        </w:rPr>
        <w:t>ta trwa dłużej niż 14 dni;</w:t>
      </w:r>
    </w:p>
    <w:p w:rsidR="00D43BAC" w:rsidRDefault="00AA7054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wykonuje umowę sprzecznie z jej zapisami i nie reaguje na wezwania Zamawiającego;</w:t>
      </w:r>
    </w:p>
    <w:p w:rsidR="00D43BAC" w:rsidRDefault="00AA7054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jeżeli Wykonawca zaprzestał kontaktu z Zamawiającym mimo kierowania do niego zapytań a brak kontaktu trwa dłużej niż 7 dni;</w:t>
      </w:r>
    </w:p>
    <w:p w:rsidR="00D43BAC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6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5. </w:t>
      </w:r>
      <w:r>
        <w:rPr>
          <w:rFonts w:ascii="Times New Roman" w:hAnsi="Times New Roman"/>
          <w:spacing w:val="6"/>
          <w:sz w:val="24"/>
          <w:szCs w:val="24"/>
          <w:lang w:val="pl-PL"/>
        </w:rPr>
        <w:t xml:space="preserve">W razie odstąpienia od Umowy na zasadach określonych w ust. 1 i ust. 4, Wykonawca przekaże Zamawiającemu przedmiot Umowy według stanu zaawansowania prac do dnia odstąpienia od Umowy. Z przekazania zostanie sporządzony częściowy protokół przekazania, który będzie określał przede wszystkim rzeczowe i procentowe zaawansowanie prac na dzień odstąpienia od Umowy. Wykonawca może żądać zapłaty </w:t>
      </w:r>
      <w:r>
        <w:rPr>
          <w:rFonts w:ascii="Arial Unicode MS" w:eastAsia="Arial Unicode MS" w:hAnsi="Arial Unicode MS" w:cs="Arial Unicode MS"/>
          <w:spacing w:val="6"/>
          <w:sz w:val="24"/>
          <w:szCs w:val="24"/>
          <w:lang w:val="pl-PL"/>
        </w:rPr>
        <w:br/>
      </w:r>
      <w:r>
        <w:rPr>
          <w:rFonts w:ascii="Times New Roman" w:hAnsi="Times New Roman"/>
          <w:spacing w:val="6"/>
          <w:sz w:val="24"/>
          <w:szCs w:val="24"/>
          <w:lang w:val="pl-PL"/>
        </w:rPr>
        <w:t xml:space="preserve">za wykonane prace w wysokości określonej na dzień odstąpienia od Umowy przez procentowe zaawansowanie prac zawarte w protokole przekazania. Częściowy protokół </w:t>
      </w:r>
      <w:r>
        <w:rPr>
          <w:rFonts w:ascii="Times New Roman" w:hAnsi="Times New Roman"/>
          <w:color w:val="000000" w:themeColor="text1"/>
          <w:spacing w:val="6"/>
          <w:sz w:val="24"/>
          <w:szCs w:val="24"/>
          <w:lang w:val="pl-PL"/>
        </w:rPr>
        <w:t>przekazania stanowi podstawę do wystawienia faktury.</w:t>
      </w:r>
    </w:p>
    <w:p w:rsidR="00D43BAC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6. Każda ze Stron może rozwiązać niniejszą umowę za dwutygodniowym okresem wypowiedzenia. </w:t>
      </w:r>
    </w:p>
    <w:p w:rsidR="00D43BAC" w:rsidRDefault="00D43BAC">
      <w:pPr>
        <w:spacing w:after="0" w:line="240" w:lineRule="auto"/>
        <w:jc w:val="both"/>
        <w:rPr>
          <w:lang w:val="pl-PL"/>
        </w:rPr>
      </w:pPr>
    </w:p>
    <w:p w:rsidR="00D43BAC" w:rsidRDefault="00D43BAC">
      <w:pPr>
        <w:spacing w:after="0" w:line="240" w:lineRule="auto"/>
        <w:jc w:val="both"/>
        <w:rPr>
          <w:lang w:val="pl-PL"/>
        </w:rPr>
      </w:pPr>
    </w:p>
    <w:p w:rsidR="00D43BAC" w:rsidRDefault="00AA7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§ 10</w:t>
      </w:r>
    </w:p>
    <w:p w:rsidR="00D43BAC" w:rsidRDefault="00AA7054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Spory powstałe na tle realizacji Umowy strony poddają pod rozstrzygnięcie sądów powszechnych właściwych dla siedziby Zamawiającego.</w:t>
      </w:r>
    </w:p>
    <w:p w:rsidR="00D43BAC" w:rsidRDefault="00AA7054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lastRenderedPageBreak/>
        <w:t>W sprawach nieuregulowanych Umową stosuje się przepisy Kodeksu cywilnego i Prawa budowlanego.</w:t>
      </w:r>
    </w:p>
    <w:p w:rsidR="00D43BAC" w:rsidRDefault="00AA705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Wszelkie zmiany niniejszej Umowy wymagają formy pisemnej pod rygorem nieważności.</w:t>
      </w:r>
    </w:p>
    <w:p w:rsidR="00D43BAC" w:rsidRDefault="00AA705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Załączniki stanowią integralną część niniejszej umowy.</w:t>
      </w:r>
    </w:p>
    <w:p w:rsidR="00D43BAC" w:rsidRDefault="00AA705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Umowę sporządzono w czterech jednobrzmiących egzemplarzach, trzy egzemplarze dla Zamawiającego i jeden egzemplarz dla Wykonawcy.</w:t>
      </w:r>
    </w:p>
    <w:p w:rsidR="00D43BAC" w:rsidRDefault="00D43BAC">
      <w:pPr>
        <w:spacing w:after="0" w:line="240" w:lineRule="auto"/>
        <w:jc w:val="both"/>
        <w:rPr>
          <w:lang w:val="pl-PL"/>
        </w:rPr>
      </w:pPr>
    </w:p>
    <w:p w:rsidR="00D43BAC" w:rsidRDefault="00D43BAC">
      <w:pPr>
        <w:spacing w:after="0" w:line="240" w:lineRule="auto"/>
        <w:jc w:val="both"/>
        <w:rPr>
          <w:lang w:val="pl-PL"/>
        </w:rPr>
      </w:pPr>
    </w:p>
    <w:p w:rsidR="00D43BAC" w:rsidRDefault="00AA7054">
      <w:pPr>
        <w:spacing w:after="0" w:line="240" w:lineRule="auto"/>
        <w:jc w:val="both"/>
      </w:pPr>
      <w:r>
        <w:rPr>
          <w:rFonts w:ascii="Times New Roman" w:hAnsi="Times New Roman"/>
          <w:b/>
          <w:bCs/>
          <w:sz w:val="24"/>
          <w:szCs w:val="24"/>
          <w:lang w:val="pl-PL"/>
        </w:rPr>
        <w:t>Zamawiający:                                                     Wykonawca:</w:t>
      </w:r>
    </w:p>
    <w:sectPr w:rsidR="00D43BAC" w:rsidSect="00D43BAC">
      <w:headerReference w:type="default" r:id="rId7"/>
      <w:footerReference w:type="default" r:id="rId8"/>
      <w:pgSz w:w="12240" w:h="15840"/>
      <w:pgMar w:top="851" w:right="1417" w:bottom="1417" w:left="1417" w:header="708" w:footer="708" w:gutter="0"/>
      <w:cols w:space="708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33C7" w:rsidRDefault="00F733C7" w:rsidP="00D43BAC">
      <w:pPr>
        <w:spacing w:after="0" w:line="240" w:lineRule="auto"/>
      </w:pPr>
      <w:r>
        <w:separator/>
      </w:r>
    </w:p>
  </w:endnote>
  <w:endnote w:type="continuationSeparator" w:id="1">
    <w:p w:rsidR="00F733C7" w:rsidRDefault="00F733C7" w:rsidP="00D43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3C7" w:rsidRDefault="00F733C7">
    <w:pPr>
      <w:pStyle w:val="Nagweki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33C7" w:rsidRDefault="00F733C7" w:rsidP="00D43BAC">
      <w:pPr>
        <w:spacing w:after="0" w:line="240" w:lineRule="auto"/>
      </w:pPr>
      <w:r>
        <w:separator/>
      </w:r>
    </w:p>
  </w:footnote>
  <w:footnote w:type="continuationSeparator" w:id="1">
    <w:p w:rsidR="00F733C7" w:rsidRDefault="00F733C7" w:rsidP="00D43B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3C7" w:rsidRDefault="00F733C7">
    <w:pPr>
      <w:pStyle w:val="Nagwekistop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A6D91"/>
    <w:multiLevelType w:val="multilevel"/>
    <w:tmpl w:val="2410D5E0"/>
    <w:lvl w:ilvl="0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ascii="Times New Roman" w:hAnsi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14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360"/>
        </w:tabs>
        <w:ind w:left="2160" w:hanging="28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288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360"/>
        </w:tabs>
        <w:ind w:left="4320" w:hanging="28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50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57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360"/>
        </w:tabs>
        <w:ind w:left="6480" w:hanging="28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abstractNum w:abstractNumId="1">
    <w:nsid w:val="26E30D8B"/>
    <w:multiLevelType w:val="multilevel"/>
    <w:tmpl w:val="5D50416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lowerRoman"/>
      <w:lvlText w:val="%3."/>
      <w:lvlJc w:val="left"/>
      <w:pPr>
        <w:ind w:left="2160" w:hanging="28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lowerRoman"/>
      <w:lvlText w:val="%6."/>
      <w:lvlJc w:val="left"/>
      <w:pPr>
        <w:ind w:left="4320" w:hanging="28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lowerRoman"/>
      <w:lvlText w:val="%9."/>
      <w:lvlJc w:val="left"/>
      <w:pPr>
        <w:ind w:left="6480" w:hanging="28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abstractNum w:abstractNumId="2">
    <w:nsid w:val="378403F6"/>
    <w:multiLevelType w:val="multilevel"/>
    <w:tmpl w:val="435EF360"/>
    <w:lvl w:ilvl="0">
      <w:start w:val="1"/>
      <w:numFmt w:val="decimal"/>
      <w:lvlText w:val="%1."/>
      <w:lvlJc w:val="left"/>
      <w:pPr>
        <w:tabs>
          <w:tab w:val="num" w:pos="360"/>
        </w:tabs>
        <w:ind w:left="502" w:hanging="360"/>
      </w:pPr>
      <w:rPr>
        <w:rFonts w:ascii="Times New Roman" w:hAnsi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14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360"/>
        </w:tabs>
        <w:ind w:left="2160" w:hanging="28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502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360"/>
        </w:tabs>
        <w:ind w:left="4320" w:hanging="28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50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57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360"/>
        </w:tabs>
        <w:ind w:left="6480" w:hanging="28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abstractNum w:abstractNumId="3">
    <w:nsid w:val="393264CD"/>
    <w:multiLevelType w:val="multilevel"/>
    <w:tmpl w:val="8EB6836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41F0A1C"/>
    <w:multiLevelType w:val="multilevel"/>
    <w:tmpl w:val="30F81790"/>
    <w:lvl w:ilvl="0">
      <w:start w:val="1"/>
      <w:numFmt w:val="decimal"/>
      <w:lvlText w:val="%1."/>
      <w:lvlJc w:val="left"/>
      <w:pPr>
        <w:tabs>
          <w:tab w:val="num" w:pos="426"/>
        </w:tabs>
        <w:ind w:left="142" w:firstLine="0"/>
      </w:pPr>
      <w:rPr>
        <w:rFonts w:ascii="Times New Roman" w:hAnsi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426"/>
        </w:tabs>
        <w:ind w:left="862" w:hanging="41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426"/>
        </w:tabs>
        <w:ind w:left="1582" w:hanging="32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426"/>
        </w:tabs>
        <w:ind w:left="2302" w:hanging="388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426"/>
        </w:tabs>
        <w:ind w:left="3022" w:hanging="37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6"/>
        </w:tabs>
        <w:ind w:left="3742" w:hanging="289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26"/>
        </w:tabs>
        <w:ind w:left="4462" w:hanging="35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426"/>
        </w:tabs>
        <w:ind w:left="5182" w:hanging="34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426"/>
        </w:tabs>
        <w:ind w:left="5902" w:hanging="253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abstractNum w:abstractNumId="5">
    <w:nsid w:val="704D78C5"/>
    <w:multiLevelType w:val="multilevel"/>
    <w:tmpl w:val="EF2E6FFA"/>
    <w:lvl w:ilvl="0">
      <w:start w:val="1"/>
      <w:numFmt w:val="decimal"/>
      <w:lvlText w:val="%1."/>
      <w:lvlJc w:val="left"/>
      <w:pPr>
        <w:ind w:left="284" w:hanging="284"/>
      </w:pPr>
      <w:rPr>
        <w:rFonts w:ascii="Times New Roman" w:hAnsi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720" w:hanging="69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84"/>
        </w:tabs>
        <w:ind w:left="1440" w:hanging="609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4"/>
        </w:tabs>
        <w:ind w:left="2160" w:hanging="67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284"/>
        </w:tabs>
        <w:ind w:left="2880" w:hanging="6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284"/>
        </w:tabs>
        <w:ind w:left="3600" w:hanging="573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84"/>
        </w:tabs>
        <w:ind w:left="4320" w:hanging="63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284"/>
        </w:tabs>
        <w:ind w:left="5040" w:hanging="624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284"/>
        </w:tabs>
        <w:ind w:left="5760" w:hanging="53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43BAC"/>
    <w:rsid w:val="00476C34"/>
    <w:rsid w:val="00582FF2"/>
    <w:rsid w:val="00AA7054"/>
    <w:rsid w:val="00C0580E"/>
    <w:rsid w:val="00CB1C59"/>
    <w:rsid w:val="00D43BAC"/>
    <w:rsid w:val="00F73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2362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2F2362"/>
    <w:rPr>
      <w:u w:val="single"/>
    </w:rPr>
  </w:style>
  <w:style w:type="paragraph" w:styleId="Nagwek">
    <w:name w:val="header"/>
    <w:basedOn w:val="Normalny"/>
    <w:next w:val="Tekstpodstawowy"/>
    <w:qFormat/>
    <w:rsid w:val="00D43BA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rsid w:val="00D43BAC"/>
    <w:pPr>
      <w:spacing w:after="140" w:line="288" w:lineRule="auto"/>
    </w:pPr>
  </w:style>
  <w:style w:type="paragraph" w:styleId="Lista">
    <w:name w:val="List"/>
    <w:basedOn w:val="Tekstpodstawowy"/>
    <w:rsid w:val="00D43BAC"/>
    <w:rPr>
      <w:rFonts w:cs="Mangal"/>
    </w:rPr>
  </w:style>
  <w:style w:type="paragraph" w:customStyle="1" w:styleId="Caption">
    <w:name w:val="Caption"/>
    <w:basedOn w:val="Normalny"/>
    <w:qFormat/>
    <w:rsid w:val="00D43BA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D43BAC"/>
    <w:pPr>
      <w:suppressLineNumbers/>
    </w:pPr>
    <w:rPr>
      <w:rFonts w:cs="Mangal"/>
    </w:rPr>
  </w:style>
  <w:style w:type="paragraph" w:customStyle="1" w:styleId="Nagwekistopka">
    <w:name w:val="Nagłówek i stopka"/>
    <w:qFormat/>
    <w:rsid w:val="002F2362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NormalnyWeb">
    <w:name w:val="Normal (Web)"/>
    <w:qFormat/>
    <w:rsid w:val="002F2362"/>
    <w:pPr>
      <w:suppressAutoHyphens/>
      <w:spacing w:before="280" w:after="280"/>
      <w:jc w:val="both"/>
    </w:pPr>
    <w:rPr>
      <w:rFonts w:cs="Arial Unicode MS"/>
      <w:color w:val="000000"/>
      <w:sz w:val="28"/>
      <w:szCs w:val="28"/>
      <w:u w:color="000000"/>
      <w:lang w:val="en-US"/>
    </w:rPr>
  </w:style>
  <w:style w:type="paragraph" w:styleId="Akapitzlist">
    <w:name w:val="List Paragraph"/>
    <w:qFormat/>
    <w:rsid w:val="002F2362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customStyle="1" w:styleId="Gwkaistopka">
    <w:name w:val="Główka i stopka"/>
    <w:basedOn w:val="Normalny"/>
    <w:qFormat/>
    <w:rsid w:val="00D43BAC"/>
  </w:style>
  <w:style w:type="paragraph" w:customStyle="1" w:styleId="Header">
    <w:name w:val="Header"/>
    <w:basedOn w:val="Normalny"/>
    <w:rsid w:val="00D43BAC"/>
  </w:style>
  <w:style w:type="paragraph" w:customStyle="1" w:styleId="Footer">
    <w:name w:val="Footer"/>
    <w:basedOn w:val="Normalny"/>
    <w:rsid w:val="00D43BAC"/>
  </w:style>
  <w:style w:type="numbering" w:customStyle="1" w:styleId="Zaimportowanystyl1">
    <w:name w:val="Zaimportowany styl 1"/>
    <w:qFormat/>
    <w:rsid w:val="002F2362"/>
  </w:style>
  <w:style w:type="numbering" w:customStyle="1" w:styleId="Zaimportowanystyl2">
    <w:name w:val="Zaimportowany styl 2"/>
    <w:qFormat/>
    <w:rsid w:val="002F2362"/>
  </w:style>
  <w:style w:type="numbering" w:customStyle="1" w:styleId="Zaimportowanystyl3">
    <w:name w:val="Zaimportowany styl 3"/>
    <w:qFormat/>
    <w:rsid w:val="002F2362"/>
  </w:style>
  <w:style w:type="numbering" w:customStyle="1" w:styleId="Zaimportowanystyl4">
    <w:name w:val="Zaimportowany styl 4"/>
    <w:qFormat/>
    <w:rsid w:val="002F2362"/>
  </w:style>
  <w:style w:type="numbering" w:customStyle="1" w:styleId="Zaimportowanystyl5">
    <w:name w:val="Zaimportowany styl 5"/>
    <w:qFormat/>
    <w:rsid w:val="002F2362"/>
  </w:style>
  <w:style w:type="table" w:customStyle="1" w:styleId="TableNormal">
    <w:name w:val="Table Normal"/>
    <w:rsid w:val="002F23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1551</Words>
  <Characters>9306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Miejski</Company>
  <LinksUpToDate>false</LinksUpToDate>
  <CharactersWithSpaces>10836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Stolicki</dc:creator>
  <cp:lastModifiedBy>Jakub Stolicki</cp:lastModifiedBy>
  <cp:revision>2</cp:revision>
  <cp:lastPrinted>2020-01-30T10:10:00Z</cp:lastPrinted>
  <dcterms:created xsi:type="dcterms:W3CDTF">2020-07-08T08:40:00Z</dcterms:created>
  <dcterms:modified xsi:type="dcterms:W3CDTF">2020-07-08T08:40:00Z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Urząd Miejski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